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pPr>
        <w:jc w:val="center"/>
      </w:pPr>
      <w:r>
        <w:rPr>
          <w:b/>
          <w:sz w:val="32"/>
        </w:rPr>
        <w:t>2026黑龙江养老金计算方法详解，30年工龄能拿多少退休金？</w:t>
      </w:r>
    </w:p>
    <w:p>
      <w:pPr>
        <w:pStyle w:val="Heading1"/>
      </w:pPr>
      <w:r>
        <w:t>2026黑龙江养老金计算方法详解，30年工龄能拿多少退休金？</w:t>
      </w:r>
    </w:p>
    <w:p>
      <w:r>
        <w:t>2026年黑龙江省养老金计发基数已提前公布——7,705元/月，比2025年的7,570元上涨了135元，涨幅约1.78%。黑龙江是全国唯一在头年年底就公布次年计发基数的省份——2026年退休人员从1月起就可以直接按7,705元足额领取，不需要像其他省那样先按旧基数预发、等新基数公布后再补差额。黑龙江省过渡系数为1.2%，属于全国主流水平。今天用30年工龄、1.0缴费指数完整算一遍。</w:t>
      </w:r>
    </w:p>
    <w:p>
      <w:r>
        <w:t>黑龙江省企业职工基本养老金由基础养老金、个人账户养老金和过渡性养老金三部分构成，依据黑龙江省人社厅、财政厅《黑龙江省城镇企业职工基本养老金计发办法》和黑劳发〔1998〕32号《黑龙江省建立统一的城镇企业职工基本养老保险制度的实施细则》执行。黑龙江省过渡性养老金计发系数为1.2%，以全省上一年度在岗职工月平均工资为基数，乘以本人平均缴费工资指数和视同缴费年限。个人账户于1996年7月1日建立。</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黑龙江特有的”提前公布”机制让退休人员不需要等待预发补差过程，1月起就能按足额领取。2026年基数7,705元/月已在2025年底通过黑人社函文件正式确认。</w:t>
      </w:r>
    </w:p>
    <w:p>
      <w:r>
        <w:t>⚠️ 前提说明：2026年退休使用2026年度计发基数7,705元/月。黑龙江是全国唯一在头年年底就公布次年计发基数的省份，退休当月即可按新基数足额领取，无需预发补差。</w:t>
      </w:r>
    </w:p>
    <w:p>
      <w:pPr>
        <w:pStyle w:val="Heading2"/>
      </w:pPr>
      <w:r>
        <w:t>一、黑龙江养老金的地基——7,570元的含金量</w:t>
      </w:r>
    </w:p>
    <w:p>
      <w:r>
        <w:t>计发基数是整个养老金计算的地基，直接决定基础养老金和过渡性养老金两项，合计占总养老金六成以上。黑龙江省7,705元在全国处于下游，在东北三省也处于最低一档。</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约7,010</w:t>
            </w:r>
          </w:p>
        </w:tc>
        <w:tc>
          <w:tcPr>
            <w:tcW w:type="dxa" w:w="2160"/>
          </w:tcPr>
          <w:p>
            <w:r>
              <w:t>—</w:t>
            </w:r>
          </w:p>
        </w:tc>
        <w:tc>
          <w:tcPr>
            <w:tcW w:type="dxa" w:w="2160"/>
          </w:tcPr>
          <w:p>
            <w:r>
              <w:t>—</w:t>
            </w:r>
          </w:p>
        </w:tc>
      </w:tr>
      <w:tr>
        <w:tc>
          <w:tcPr>
            <w:tcW w:type="dxa" w:w="2160"/>
          </w:tcPr>
          <w:p>
            <w:r>
              <w:t>2024年</w:t>
            </w:r>
          </w:p>
        </w:tc>
        <w:tc>
          <w:tcPr>
            <w:tcW w:type="dxa" w:w="2160"/>
          </w:tcPr>
          <w:p>
            <w:r>
              <w:t>约7,280</w:t>
            </w:r>
          </w:p>
        </w:tc>
        <w:tc>
          <w:tcPr>
            <w:tcW w:type="dxa" w:w="2160"/>
          </w:tcPr>
          <w:p>
            <w:r>
              <w:t>+约270</w:t>
            </w:r>
          </w:p>
        </w:tc>
        <w:tc>
          <w:tcPr>
            <w:tcW w:type="dxa" w:w="2160"/>
          </w:tcPr>
          <w:p>
            <w:r>
              <w:t>约3.9%</w:t>
            </w:r>
          </w:p>
        </w:tc>
      </w:tr>
      <w:tr>
        <w:tc>
          <w:tcPr>
            <w:tcW w:type="dxa" w:w="2160"/>
          </w:tcPr>
          <w:p>
            <w:r>
              <w:t>2025年</w:t>
            </w:r>
          </w:p>
        </w:tc>
        <w:tc>
          <w:tcPr>
            <w:tcW w:type="dxa" w:w="2160"/>
          </w:tcPr>
          <w:p>
            <w:r>
              <w:t>7,570</w:t>
            </w:r>
          </w:p>
        </w:tc>
        <w:tc>
          <w:tcPr>
            <w:tcW w:type="dxa" w:w="2160"/>
          </w:tcPr>
          <w:p>
            <w:r>
              <w:t>+约290</w:t>
            </w:r>
          </w:p>
        </w:tc>
        <w:tc>
          <w:tcPr>
            <w:tcW w:type="dxa" w:w="2160"/>
          </w:tcPr>
          <w:p>
            <w:r>
              <w:t>约4.0%</w:t>
            </w:r>
          </w:p>
        </w:tc>
      </w:tr>
      <w:tr>
        <w:tc>
          <w:tcPr>
            <w:tcW w:type="dxa" w:w="2160"/>
          </w:tcPr>
          <w:p>
            <w:r>
              <w:t>2026年</w:t>
            </w:r>
          </w:p>
        </w:tc>
        <w:tc>
          <w:tcPr>
            <w:tcW w:type="dxa" w:w="2160"/>
          </w:tcPr>
          <w:p>
            <w:r>
              <w:t>7,705</w:t>
            </w:r>
          </w:p>
        </w:tc>
        <w:tc>
          <w:tcPr>
            <w:tcW w:type="dxa" w:w="2160"/>
          </w:tcPr>
          <w:p>
            <w:r>
              <w:t>+135</w:t>
            </w:r>
          </w:p>
        </w:tc>
        <w:tc>
          <w:tcPr>
            <w:tcW w:type="dxa" w:w="2160"/>
          </w:tcPr>
          <w:p>
            <w:r>
              <w:t>约1.78%</w:t>
            </w:r>
          </w:p>
        </w:tc>
      </w:tr>
      <w:tr>
        <w:tc>
          <w:tcPr>
            <w:tcW w:type="dxa" w:w="2160"/>
          </w:tcPr>
          <w:p>
            <w:r>
              <w:t>注：2026年基数于2025年底提前公布，退休当月即可按新基数足额领取，无需预发补差。黑龙江是全国唯一在头年年底公布次年计发基数的省份。</w:t>
            </w:r>
          </w:p>
        </w:tc>
        <w:tc>
          <w:tcPr>
            <w:tcW w:type="dxa" w:w="2160"/>
          </w:tcPr>
          <w:p/>
        </w:tc>
        <w:tc>
          <w:tcPr>
            <w:tcW w:type="dxa" w:w="2160"/>
          </w:tcPr>
          <w:p/>
        </w:tc>
        <w:tc>
          <w:tcPr>
            <w:tcW w:type="dxa" w:w="2160"/>
          </w:tcPr>
          <w:p/>
        </w:tc>
      </w:tr>
    </w:tbl>
    <w:p>
      <w:r>
        <w:t>三年累计增长约695元（9.9%）。2023-2025年黑龙江基数增速在东北三家中是最快的——得益于近年全口径社平工资持续调整。2026年涨幅收窄至1.78%，与全国趋势一致。</w:t>
      </w:r>
    </w:p>
    <w:p>
      <w:r>
        <w:t>东北三省横向对比：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城市/省份</w:t>
            </w:r>
          </w:p>
        </w:tc>
        <w:tc>
          <w:tcPr>
            <w:tcW w:type="dxa" w:w="2880"/>
          </w:tcPr>
          <w:p>
            <w:r>
              <w:rPr>
                <w:b/>
              </w:rPr>
              <w:t>2026年计发基数（元/月）</w:t>
            </w:r>
          </w:p>
        </w:tc>
        <w:tc>
          <w:tcPr>
            <w:tcW w:type="dxa" w:w="2880"/>
          </w:tcPr>
          <w:p>
            <w:r>
              <w:rPr>
                <w:b/>
              </w:rPr>
              <w:t>与黑龙江比较</w:t>
            </w:r>
          </w:p>
        </w:tc>
      </w:tr>
      <w:tr>
        <w:tc>
          <w:tcPr>
            <w:tcW w:type="dxa" w:w="2880"/>
          </w:tcPr>
          <w:p>
            <w:r>
              <w:t>大连</w:t>
            </w:r>
          </w:p>
        </w:tc>
        <w:tc>
          <w:tcPr>
            <w:tcW w:type="dxa" w:w="2880"/>
          </w:tcPr>
          <w:p>
            <w:r>
              <w:t>8,956</w:t>
            </w:r>
          </w:p>
        </w:tc>
        <w:tc>
          <w:tcPr>
            <w:tcW w:type="dxa" w:w="2880"/>
          </w:tcPr>
          <w:p>
            <w:r>
              <w:t>+1,386元</w:t>
            </w:r>
          </w:p>
        </w:tc>
      </w:tr>
      <w:tr>
        <w:tc>
          <w:tcPr>
            <w:tcW w:type="dxa" w:w="2880"/>
          </w:tcPr>
          <w:p>
            <w:r>
              <w:t>沈阳</w:t>
            </w:r>
          </w:p>
        </w:tc>
        <w:tc>
          <w:tcPr>
            <w:tcW w:type="dxa" w:w="2880"/>
          </w:tcPr>
          <w:p>
            <w:r>
              <w:t>8,390</w:t>
            </w:r>
          </w:p>
        </w:tc>
        <w:tc>
          <w:tcPr>
            <w:tcW w:type="dxa" w:w="2880"/>
          </w:tcPr>
          <w:p>
            <w:r>
              <w:t>+820元</w:t>
            </w:r>
          </w:p>
        </w:tc>
      </w:tr>
      <w:tr>
        <w:tc>
          <w:tcPr>
            <w:tcW w:type="dxa" w:w="2880"/>
          </w:tcPr>
          <w:p>
            <w:r>
              <w:t>辽宁普通地市</w:t>
            </w:r>
          </w:p>
        </w:tc>
        <w:tc>
          <w:tcPr>
            <w:tcW w:type="dxa" w:w="2880"/>
          </w:tcPr>
          <w:p>
            <w:r>
              <w:t>7,346</w:t>
            </w:r>
          </w:p>
        </w:tc>
        <w:tc>
          <w:tcPr>
            <w:tcW w:type="dxa" w:w="2880"/>
          </w:tcPr>
          <w:p>
            <w:r>
              <w:t>-224元</w:t>
            </w:r>
          </w:p>
        </w:tc>
      </w:tr>
      <w:tr>
        <w:tc>
          <w:tcPr>
            <w:tcW w:type="dxa" w:w="2880"/>
          </w:tcPr>
          <w:p>
            <w:r>
              <w:t>长春</w:t>
            </w:r>
          </w:p>
        </w:tc>
        <w:tc>
          <w:tcPr>
            <w:tcW w:type="dxa" w:w="2880"/>
          </w:tcPr>
          <w:p>
            <w:r>
              <w:t>7,979</w:t>
            </w:r>
          </w:p>
        </w:tc>
        <w:tc>
          <w:tcPr>
            <w:tcW w:type="dxa" w:w="2880"/>
          </w:tcPr>
          <w:p>
            <w:r>
              <w:t>+409元</w:t>
            </w:r>
          </w:p>
        </w:tc>
      </w:tr>
      <w:tr>
        <w:tc>
          <w:tcPr>
            <w:tcW w:type="dxa" w:w="2880"/>
          </w:tcPr>
          <w:p>
            <w:r>
              <w:t>黑龙江</w:t>
            </w:r>
          </w:p>
        </w:tc>
        <w:tc>
          <w:tcPr>
            <w:tcW w:type="dxa" w:w="2880"/>
          </w:tcPr>
          <w:p>
            <w:r>
              <w:t>7,570</w:t>
            </w:r>
          </w:p>
        </w:tc>
        <w:tc>
          <w:tcPr>
            <w:tcW w:type="dxa" w:w="2880"/>
          </w:tcPr>
          <w:p>
            <w:r>
              <w:t>—</w:t>
            </w:r>
          </w:p>
        </w:tc>
      </w:tr>
      <w:tr>
        <w:tc>
          <w:tcPr>
            <w:tcW w:type="dxa" w:w="2880"/>
          </w:tcPr>
          <w:p>
            <w:r>
              <w:t>吉林普通地市</w:t>
            </w:r>
          </w:p>
        </w:tc>
        <w:tc>
          <w:tcPr>
            <w:tcW w:type="dxa" w:w="2880"/>
          </w:tcPr>
          <w:p>
            <w:r>
              <w:t>7,322</w:t>
            </w:r>
          </w:p>
        </w:tc>
        <w:tc>
          <w:tcPr>
            <w:tcW w:type="dxa" w:w="2880"/>
          </w:tcPr>
          <w:p>
            <w:r>
              <w:t>-248元</w:t>
            </w:r>
          </w:p>
        </w:tc>
      </w:tr>
    </w:tbl>
    <w:p>
      <w:r>
        <w:t>黑龙江7,705元在东北倒数第二，仅高于吉林普通地市的7,322元。但黑龙江的基数增速快，2023-2025年每年涨幅在3.9%-4.0%之间，显著快于辽宁（2.0%-2.5%）和吉林（1.3%-1.9%）。2026年涨幅收窄至1.78%，与全国趋势一致。</w:t>
      </w:r>
    </w:p>
    <w:p>
      <w:r>
        <w:t>黑龙江是东北三省中养老金基数最低的一档，但近年基数增速在东北最快——2023年到2025年累计增长约8.0%，远高于辽宁的4.5%和吉林的3.0%。这意味着黑龙江退休人员的基数追赶速度在加快，未来与周边省份的差距有望缩小。2026年涨幅收窄至1.78%，与全国趋势一致。另外，黑龙江习惯在头年年底公布次年计发基数，2026年已公布的基数为7,705元/月——比2025年的7,570元高出135元。这个做法避免了其他省份”先预发后补差”的等待期，退休当月就能按正确基数领取。</w:t>
      </w:r>
    </w:p>
    <w:p>
      <w:r>
        <w:t>黑龙江省的过渡性养老金公式为传统单系数模式，与吉林相同而与辽宁重庆不同。黑龙江企业职工平均缴费工资指数的计算从当地实行社会统筹与个人账户相结合制度时起算——即1996年7月1日之后。建账时间在全国属于偏晚，比大多数省份（1996年1月）晚了半年。</w:t>
      </w:r>
    </w:p>
    <w:p>
      <w:r>
        <w:t>黑龙江省过渡性养老金采用传统单系数模式：以退休时全省上年度在岗职工月平均工资为基数，乘以本人平均缴费工资指数和视同缴费年限，再乘以1.2%。建账时间1996年7月1日。</w:t>
      </w:r>
    </w:p>
    <w:p>
      <w:pPr>
        <w:pStyle w:val="Heading2"/>
      </w:pPr>
      <w:r>
        <w:t>二、基础养老金</w:t>
      </w:r>
    </w:p>
    <w:p>
      <w:pPr>
        <w:ind w:left="567"/>
      </w:pPr>
      <w:r>
        <w:t>基础养老金 = 计发基数 × (1+平均缴费指数) ÷ 2 × 缴费年限 × 1%</w:t>
      </w:r>
    </w:p>
    <w:p>
      <w:pPr>
        <w:ind w:left="567"/>
      </w:pPr>
      <w:r>
        <w:t>1.0指数：7,705 × (1+1.0)÷2×30×1% = 2,312元/月</w:t>
      </w:r>
    </w:p>
    <w:p>
      <w:pPr>
        <w:ind w:left="567"/>
      </w:pPr>
      <w:r>
        <w:t>0.6指数：7,705 × (1+0.6)÷2×30×1% = 1,849元/月</w:t>
      </w:r>
    </w:p>
    <w:p>
      <w:pPr>
        <w:ind w:left="567"/>
      </w:pPr>
      <w:r>
        <w:t>2.0指数：7,705 × (1+2.0)÷2×30×1% = 3,467元/月</w:t>
      </w:r>
    </w:p>
    <w:p>
      <w:pPr>
        <w:ind w:left="567"/>
      </w:pPr>
      <w:r>
        <w:t>3.0指数：7,705 × (1+3.0)÷2×30×1% = 4,623元/月</w:t>
      </w:r>
    </w:p>
    <w:p>
      <w:r>
        <w:t>仅基础养老金一项，1.0比0.6每月多454元。</w:t>
      </w:r>
    </w:p>
    <w:p>
      <w:pPr>
        <w:pStyle w:val="Heading2"/>
      </w:pPr>
      <w:r>
        <w:t>三、个人账户养老金</w:t>
      </w:r>
    </w:p>
    <w:p>
      <w:pPr>
        <w:ind w:left="567"/>
      </w:pPr>
      <w:r>
        <w:t>个人账户养老金 = 个人账户累计储存额 ÷ 139（60岁计发月数）</w:t>
      </w:r>
    </w:p>
    <w:p>
      <w:r>
        <w:t>按黑龙江7,705元基数，1.0指数个人月缴606元（7,570×8%），年缴7,267元。由于早期黑龙江社平工资低，30年实际余额约14.5万元。</w:t>
      </w:r>
    </w:p>
    <w:p>
      <w:pPr>
        <w:ind w:left="567"/>
      </w:pPr>
      <w:r>
        <w:t>1.0指数（约14万元）：145,000÷139 = 1,043元/月</w:t>
      </w:r>
    </w:p>
    <w:p>
      <w:pPr>
        <w:ind w:left="567"/>
      </w:pPr>
      <w:r>
        <w:t>0.6指数（约8.4万元）：87,000÷139 = 626元/月</w:t>
      </w:r>
    </w:p>
    <w:p>
      <w:pPr>
        <w:ind w:left="567"/>
      </w:pPr>
      <w:r>
        <w:t>2.0指数（约28万元）：290,000÷139 = 2,086元/月</w:t>
      </w:r>
    </w:p>
    <w:p>
      <w:pPr>
        <w:pStyle w:val="Heading2"/>
      </w:pPr>
      <w:r>
        <w:t>四、过渡性养老金——黑龙江1.2%系数</w:t>
      </w:r>
    </w:p>
    <w:p>
      <w:r>
        <w:t>依据黑龙江省《城镇企业职工基本养老金计发办法》：</w:t>
      </w:r>
    </w:p>
    <w:p>
      <w:pPr>
        <w:ind w:left="567"/>
      </w:pPr>
      <w:r>
        <w:t>过渡性养老金 = 退休时全省上一年度在岗职工月平均工资 × 职工本人平均缴费工资指数 × 视同缴费年限 × 1.2%</w:t>
      </w:r>
    </w:p>
    <w:p>
      <w:r>
        <w:t>黑龙江也是传统单系数模式。实际缴费工资指数的计算从当地实行社会统筹与个人账户相结合制度时起算。</w:t>
      </w:r>
    </w:p>
    <w:p>
      <w:r>
        <w:t>代入计算（假设30年工龄，1996年7月前有6年视同）：</w:t>
      </w:r>
    </w:p>
    <w:p>
      <w:pPr>
        <w:ind w:left="567"/>
      </w:pPr>
      <w:r>
        <w:t>过渡性养老金 = 7,705 × 1.0 × 6 × 1.2% = 555元/月</w:t>
      </w:r>
    </w:p>
    <w:p>
      <w:pPr>
        <w:ind w:left="567"/>
      </w:pPr>
      <w:r>
        <w:t>0.6指数：7,705 × 0.6 × 6 × 1.2% = 333元/月</w:t>
      </w:r>
    </w:p>
    <w:p>
      <w:pPr>
        <w:ind w:left="567"/>
      </w:pPr>
      <w:r>
        <w:t>2.0指数：7,705 × 2.0 × 6 × 1.2% = 1,110元/月</w:t>
      </w:r>
    </w:p>
    <w:p>
      <w:r>
        <w:t>黑龙江每年视同值约91元/月（1.0指数）。</w:t>
      </w:r>
    </w:p>
    <w:p>
      <w:r>
        <w:t>⚠️ 档案认定：1996年7月前的工龄需要原始档案。黑龙江的大庆油田、哈电集团、一重集团等国企职工档案管理相对规范，但九十年代国企改制后也有断档情况，退休前务必去做档案预审。</w:t>
      </w:r>
    </w:p>
    <w:p>
      <w:pPr>
        <w:pStyle w:val="Heading2"/>
      </w:pPr>
      <w:r>
        <w:t>五、汇总：30年工龄在黑龙江能拿多少？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1,849</w:t>
            </w:r>
          </w:p>
        </w:tc>
        <w:tc>
          <w:tcPr>
            <w:tcW w:type="dxa" w:w="1728"/>
          </w:tcPr>
          <w:p>
            <w:r>
              <w:t>2,312</w:t>
            </w:r>
          </w:p>
        </w:tc>
        <w:tc>
          <w:tcPr>
            <w:tcW w:type="dxa" w:w="1728"/>
          </w:tcPr>
          <w:p>
            <w:r>
              <w:t>3,467</w:t>
            </w:r>
          </w:p>
        </w:tc>
        <w:tc>
          <w:tcPr>
            <w:tcW w:type="dxa" w:w="1728"/>
          </w:tcPr>
          <w:p>
            <w:r>
              <w:t>4,623</w:t>
            </w:r>
          </w:p>
        </w:tc>
      </w:tr>
      <w:tr>
        <w:tc>
          <w:tcPr>
            <w:tcW w:type="dxa" w:w="1728"/>
          </w:tcPr>
          <w:p>
            <w:r>
              <w:t>个人账户养老金</w:t>
            </w:r>
          </w:p>
        </w:tc>
        <w:tc>
          <w:tcPr>
            <w:tcW w:type="dxa" w:w="1728"/>
          </w:tcPr>
          <w:p>
            <w:r>
              <w:t>626</w:t>
            </w:r>
          </w:p>
        </w:tc>
        <w:tc>
          <w:tcPr>
            <w:tcW w:type="dxa" w:w="1728"/>
          </w:tcPr>
          <w:p>
            <w:r>
              <w:t>1,043</w:t>
            </w:r>
          </w:p>
        </w:tc>
        <w:tc>
          <w:tcPr>
            <w:tcW w:type="dxa" w:w="1728"/>
          </w:tcPr>
          <w:p>
            <w:r>
              <w:t>2,086</w:t>
            </w:r>
          </w:p>
        </w:tc>
        <w:tc>
          <w:tcPr>
            <w:tcW w:type="dxa" w:w="1728"/>
          </w:tcPr>
          <w:p>
            <w:r>
              <w:t>3,129</w:t>
            </w:r>
          </w:p>
        </w:tc>
      </w:tr>
      <w:tr>
        <w:tc>
          <w:tcPr>
            <w:tcW w:type="dxa" w:w="1728"/>
          </w:tcPr>
          <w:p>
            <w:r>
              <w:t>过渡性养老金</w:t>
            </w:r>
          </w:p>
        </w:tc>
        <w:tc>
          <w:tcPr>
            <w:tcW w:type="dxa" w:w="1728"/>
          </w:tcPr>
          <w:p>
            <w:r>
              <w:t>333</w:t>
            </w:r>
          </w:p>
        </w:tc>
        <w:tc>
          <w:tcPr>
            <w:tcW w:type="dxa" w:w="1728"/>
          </w:tcPr>
          <w:p>
            <w:r>
              <w:t>555</w:t>
            </w:r>
          </w:p>
        </w:tc>
        <w:tc>
          <w:tcPr>
            <w:tcW w:type="dxa" w:w="1728"/>
          </w:tcPr>
          <w:p>
            <w:r>
              <w:t>1,110</w:t>
            </w:r>
          </w:p>
        </w:tc>
        <w:tc>
          <w:tcPr>
            <w:tcW w:type="dxa" w:w="1728"/>
          </w:tcPr>
          <w:p>
            <w:r>
              <w:t>1,665</w:t>
            </w:r>
          </w:p>
        </w:tc>
      </w:tr>
      <w:tr>
        <w:tc>
          <w:tcPr>
            <w:tcW w:type="dxa" w:w="1728"/>
          </w:tcPr>
          <w:p>
            <w:r>
              <w:t>合计</w:t>
            </w:r>
          </w:p>
        </w:tc>
        <w:tc>
          <w:tcPr>
            <w:tcW w:type="dxa" w:w="1728"/>
          </w:tcPr>
          <w:p>
            <w:r>
              <w:t>2,748</w:t>
            </w:r>
          </w:p>
        </w:tc>
        <w:tc>
          <w:tcPr>
            <w:tcW w:type="dxa" w:w="1728"/>
          </w:tcPr>
          <w:p>
            <w:r>
              <w:t>3,910</w:t>
            </w:r>
          </w:p>
        </w:tc>
        <w:tc>
          <w:tcPr>
            <w:tcW w:type="dxa" w:w="1728"/>
          </w:tcPr>
          <w:p>
            <w:r>
              <w:t>6,511</w:t>
            </w:r>
          </w:p>
        </w:tc>
        <w:tc>
          <w:tcPr>
            <w:tcW w:type="dxa" w:w="1728"/>
          </w:tcPr>
          <w:p>
            <w:r>
              <w:t>9,199</w:t>
            </w:r>
          </w:p>
        </w:tc>
      </w:tr>
    </w:tbl>
    <w:p>
      <w:r>
        <w:t>1.0指数约3,910元/月。0.6到1.0差距1,102元/月，一年12,900元，三十年约39万元。</w:t>
      </w:r>
    </w:p>
    <w:p>
      <w:r>
        <w:t>黑龙江3,910元在东北是最低一档，但同样条件下黑龙江比吉林普通地市3,659元高164元。考虑到黑龙江基数增速快、生活成本在东北最低，实际购买力并不差。大庆、哈尔滨等城市的退休人员因为企业缴费指数较高，实际待遇可能超过这个估算。</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w:t>
            </w:r>
          </w:p>
        </w:tc>
        <w:tc>
          <w:tcPr>
            <w:tcW w:type="dxa" w:w="1728"/>
          </w:tcPr>
          <w:p>
            <w:r>
              <w:t>2,312</w:t>
            </w:r>
          </w:p>
        </w:tc>
        <w:tc>
          <w:tcPr>
            <w:tcW w:type="dxa" w:w="1728"/>
          </w:tcPr>
          <w:p>
            <w:r>
              <w:t>1,043</w:t>
            </w:r>
          </w:p>
        </w:tc>
        <w:tc>
          <w:tcPr>
            <w:tcW w:type="dxa" w:w="1728"/>
          </w:tcPr>
          <w:p>
            <w:r>
              <w:t>0</w:t>
            </w:r>
          </w:p>
        </w:tc>
        <w:tc>
          <w:tcPr>
            <w:tcW w:type="dxa" w:w="1728"/>
          </w:tcPr>
          <w:p>
            <w:r>
              <w:t>3,355</w:t>
            </w:r>
          </w:p>
        </w:tc>
      </w:tr>
      <w:tr>
        <w:tc>
          <w:tcPr>
            <w:tcW w:type="dxa" w:w="1728"/>
          </w:tcPr>
          <w:p>
            <w:r>
              <w:t>6年</w:t>
            </w:r>
          </w:p>
        </w:tc>
        <w:tc>
          <w:tcPr>
            <w:tcW w:type="dxa" w:w="1728"/>
          </w:tcPr>
          <w:p>
            <w:r>
              <w:t>2,312</w:t>
            </w:r>
          </w:p>
        </w:tc>
        <w:tc>
          <w:tcPr>
            <w:tcW w:type="dxa" w:w="1728"/>
          </w:tcPr>
          <w:p>
            <w:r>
              <w:t>1,043</w:t>
            </w:r>
          </w:p>
        </w:tc>
        <w:tc>
          <w:tcPr>
            <w:tcW w:type="dxa" w:w="1728"/>
          </w:tcPr>
          <w:p>
            <w:r>
              <w:t>555</w:t>
            </w:r>
          </w:p>
        </w:tc>
        <w:tc>
          <w:tcPr>
            <w:tcW w:type="dxa" w:w="1728"/>
          </w:tcPr>
          <w:p>
            <w:r>
              <w:t>3,910</w:t>
            </w:r>
          </w:p>
        </w:tc>
      </w:tr>
      <w:tr>
        <w:tc>
          <w:tcPr>
            <w:tcW w:type="dxa" w:w="1728"/>
          </w:tcPr>
          <w:p>
            <w:r>
              <w:t>10年</w:t>
            </w:r>
          </w:p>
        </w:tc>
        <w:tc>
          <w:tcPr>
            <w:tcW w:type="dxa" w:w="1728"/>
          </w:tcPr>
          <w:p>
            <w:r>
              <w:t>2,312</w:t>
            </w:r>
          </w:p>
        </w:tc>
        <w:tc>
          <w:tcPr>
            <w:tcW w:type="dxa" w:w="1728"/>
          </w:tcPr>
          <w:p>
            <w:r>
              <w:t>1,043</w:t>
            </w:r>
          </w:p>
        </w:tc>
        <w:tc>
          <w:tcPr>
            <w:tcW w:type="dxa" w:w="1728"/>
          </w:tcPr>
          <w:p>
            <w:r>
              <w:t>925</w:t>
            </w:r>
          </w:p>
        </w:tc>
        <w:tc>
          <w:tcPr>
            <w:tcW w:type="dxa" w:w="1728"/>
          </w:tcPr>
          <w:p>
            <w:r>
              <w:t>4,280</w:t>
            </w:r>
          </w:p>
        </w:tc>
      </w:tr>
    </w:tbl>
    <w:p>
      <w:r>
        <w:t>每多5年视同约多454元/月。</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约7,010</w:t>
            </w:r>
          </w:p>
        </w:tc>
        <w:tc>
          <w:tcPr>
            <w:tcW w:type="dxa" w:w="2160"/>
          </w:tcPr>
          <w:p>
            <w:r>
              <w:t>约3,636</w:t>
            </w:r>
          </w:p>
        </w:tc>
        <w:tc>
          <w:tcPr>
            <w:tcW w:type="dxa" w:w="2160"/>
          </w:tcPr>
          <w:p>
            <w:r>
              <w:t>—</w:t>
            </w:r>
          </w:p>
        </w:tc>
      </w:tr>
      <w:tr>
        <w:tc>
          <w:tcPr>
            <w:tcW w:type="dxa" w:w="2160"/>
          </w:tcPr>
          <w:p>
            <w:r>
              <w:t>2024年</w:t>
            </w:r>
          </w:p>
        </w:tc>
        <w:tc>
          <w:tcPr>
            <w:tcW w:type="dxa" w:w="2160"/>
          </w:tcPr>
          <w:p>
            <w:r>
              <w:t>约7,280</w:t>
            </w:r>
          </w:p>
        </w:tc>
        <w:tc>
          <w:tcPr>
            <w:tcW w:type="dxa" w:w="2160"/>
          </w:tcPr>
          <w:p>
            <w:r>
              <w:t>约3,770</w:t>
            </w:r>
          </w:p>
        </w:tc>
        <w:tc>
          <w:tcPr>
            <w:tcW w:type="dxa" w:w="2160"/>
          </w:tcPr>
          <w:p>
            <w:r>
              <w:t>+134</w:t>
            </w:r>
          </w:p>
        </w:tc>
      </w:tr>
      <w:tr>
        <w:tc>
          <w:tcPr>
            <w:tcW w:type="dxa" w:w="2160"/>
          </w:tcPr>
          <w:p>
            <w:r>
              <w:t>2025年</w:t>
            </w:r>
          </w:p>
        </w:tc>
        <w:tc>
          <w:tcPr>
            <w:tcW w:type="dxa" w:w="2160"/>
          </w:tcPr>
          <w:p>
            <w:r>
              <w:t>7,570</w:t>
            </w:r>
          </w:p>
        </w:tc>
        <w:tc>
          <w:tcPr>
            <w:tcW w:type="dxa" w:w="2160"/>
          </w:tcPr>
          <w:p>
            <w:r>
              <w:t>约3,840</w:t>
            </w:r>
          </w:p>
        </w:tc>
        <w:tc>
          <w:tcPr>
            <w:tcW w:type="dxa" w:w="2160"/>
          </w:tcPr>
          <w:p>
            <w:r>
              <w:t>+70</w:t>
            </w:r>
          </w:p>
        </w:tc>
      </w:tr>
      <w:tr>
        <w:tc>
          <w:tcPr>
            <w:tcW w:type="dxa" w:w="2160"/>
          </w:tcPr>
          <w:p>
            <w:r>
              <w:t>2026年</w:t>
            </w:r>
          </w:p>
        </w:tc>
        <w:tc>
          <w:tcPr>
            <w:tcW w:type="dxa" w:w="2160"/>
          </w:tcPr>
          <w:p>
            <w:r>
              <w:t>7,705</w:t>
            </w:r>
          </w:p>
        </w:tc>
        <w:tc>
          <w:tcPr>
            <w:tcW w:type="dxa" w:w="2160"/>
          </w:tcPr>
          <w:p>
            <w:r>
              <w:t>3,910</w:t>
            </w:r>
          </w:p>
        </w:tc>
        <w:tc>
          <w:tcPr>
            <w:tcW w:type="dxa" w:w="2160"/>
          </w:tcPr>
          <w:p>
            <w:r>
              <w:t>+70</w:t>
            </w:r>
          </w:p>
        </w:tc>
      </w:tr>
    </w:tbl>
    <w:p>
      <w:pPr>
        <w:pStyle w:val="Heading3"/>
      </w:pPr>
      <w:r>
        <w:t>回本时间测算</w:t>
      </w:r>
    </w:p>
    <w:p>
      <w:r>
        <w:t>1.0指数30年个人累计缴费约14万元，月养老金3,910元：</w:t>
      </w:r>
    </w:p>
    <w:p>
      <w:pPr>
        <w:ind w:left="567"/>
      </w:pPr>
      <w:r>
        <w:t>145,000 ÷ 3,910 = 约37个月（约3.1年）回本</w:t>
      </w:r>
    </w:p>
    <w:p>
      <w:r>
        <w:t>黑龙江人均预期寿命约77岁，65岁退休可领约12年纯收益——合计约56万元。</w:t>
      </w:r>
    </w:p>
    <w:p>
      <w:pPr>
        <w:pStyle w:val="Heading2"/>
      </w:pPr>
      <w:r>
        <w:t>六、老王给黑龙江朋友的建议</w:t>
      </w:r>
    </w:p>
    <w:p>
      <w:r>
        <w:t>第一，缴费指数尽量往高选。黑龙江7,705元基数，0.6和1.0月差1,102元。</w:t>
      </w:r>
    </w:p>
    <w:p>
      <w:r>
        <w:t>第二，1996年7月前的工龄务必确认。大庆油田、哈电等国企职工档案相对完整，但仍建议做预审。</w:t>
      </w:r>
    </w:p>
    <w:p>
      <w:r>
        <w:t>第三，黑龙江基数增速快是优势。每年涨幅3.9%-4.0%在东北是最快的。</w:t>
      </w:r>
    </w:p>
    <w:p>
      <w:r>
        <w:t>第四，如果曾在辽宁缴费满10年，考虑在辽宁退休。</w:t>
      </w:r>
    </w:p>
    <w:p>
      <w:r>
        <w:t>第五，补充个人养老金。</w:t>
      </w:r>
    </w:p>
    <w:p>
      <w:r>
        <w:t>第六，黑龙江生活成本在东北最低。3,910元在哈尔滨以外的城市够基本生活。</w:t>
      </w:r>
    </w:p>
    <w:p>
      <w:r>
        <w:t>第七，黑龙江基数公布早是优势。每年年底就公布次年基数，退休当月无需预发等待，直接按新基数足额领取。这一点在全国只有黑龙江能做到。</w:t>
      </w:r>
    </w:p>
    <w:p>
      <w:r>
        <w:t>你在黑龙江工作吗？工龄多少年？评论区告诉老王。</w:t>
      </w:r>
    </w:p>
    <w:p>
      <w:r>
        <w:t>📥 下载Word文档（含完整计算过程）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