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6"/>
        </w:rPr>
        <w:t>2026山西养老金计算方法详解，30年工龄能拿多少退休金？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040000" cy="3024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30240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t>山西省2025年基本养老金计发基数已公布——7,253元/月。根据晋人社厅发〔2025〕36号文件，山西省2025年度退休人员月计发基本养老金基数为7,253元。这个数字比2024年的7,111元上涨了142元，涨幅约为2.0%。山西作为中部省份，计发基数在全国处于中游水平。</w:t>
      </w:r>
    </w:p>
    <w:p>
      <w:r>
        <w:t>山西省企业职工养老金严格按照”新人新办法、中人过渡办法、老人老办法”的框架执行。对于大多数即将退休的普通职工来说，他们属于”中人”——1998年7月山西省建立个人账户前已参加工作、2006年1月1日后退休，养老金由基础养老金、个人账户养老金和过渡性养老金三部分构成。过渡性养老金的计发系数为1.3%，在全国处于适中水平。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040000" cy="3717000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37170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t>⚠️ 重要前提：2026年办理退休的人员，核算养老金时使用的计发基数是2025年度的7,253元/月，而非2026年的基数（2026年基数通常要到2026年末或2027年初才公布）。退休时先按7,253元预发，待2026年基数公布后会重新核算并补发差额。</w:t>
      </w:r>
    </w:p>
    <w:p>
      <w:pPr>
        <w:pStyle w:val="Heading2"/>
      </w:pPr>
      <w:r>
        <w:t>一、基础养老金——全省统一的”保底”部分</w:t>
      </w:r>
    </w:p>
    <w:p>
      <w:r>
        <w:t>基础养老金是养老金三部分中最大的一块，核心逻辑是”多缴多得、长缴多得”。</w:t>
      </w:r>
    </w:p>
    <w:p>
      <w:pPr>
        <w:ind w:left="567"/>
      </w:pPr>
      <w:r>
        <w:rPr>
          <w:sz w:val="21"/>
        </w:rPr>
        <w:t>基础养老金 = 计发基数 × (1 + 平均缴费指数) ÷ 2 × 缴费年限 × 1%</w:t>
      </w:r>
    </w:p>
    <w:p>
      <w:r>
        <w:t>山西省近三年计发基数保持稳步上涨：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  <w:t>年份</w:t>
            </w:r>
          </w:p>
        </w:tc>
        <w:tc>
          <w:tcPr>
            <w:tcW w:type="dxa" w:w="2880"/>
          </w:tcPr>
          <w:p>
            <w:r>
              <w:rPr>
                <w:b/>
              </w:rPr>
              <w:t>计发基数（元/月）</w:t>
            </w:r>
          </w:p>
        </w:tc>
        <w:tc>
          <w:tcPr>
            <w:tcW w:type="dxa" w:w="2880"/>
          </w:tcPr>
          <w:p>
            <w:r>
              <w:rPr>
                <w:b/>
              </w:rPr>
              <w:t>涨幅</w:t>
            </w:r>
          </w:p>
        </w:tc>
      </w:tr>
      <w:tr>
        <w:tc>
          <w:tcPr>
            <w:tcW w:type="dxa" w:w="2880"/>
          </w:tcPr>
          <w:p>
            <w:r>
              <w:t>2023年</w:t>
            </w:r>
          </w:p>
        </w:tc>
        <w:tc>
          <w:tcPr>
            <w:tcW w:type="dxa" w:w="2880"/>
          </w:tcPr>
          <w:p>
            <w:r>
              <w:t>6,897</w:t>
            </w:r>
          </w:p>
        </w:tc>
        <w:tc>
          <w:tcPr>
            <w:tcW w:type="dxa" w:w="2880"/>
          </w:tcPr>
          <w:p>
            <w:r>
              <w:t>—</w:t>
            </w:r>
          </w:p>
        </w:tc>
      </w:tr>
      <w:tr>
        <w:tc>
          <w:tcPr>
            <w:tcW w:type="dxa" w:w="2880"/>
          </w:tcPr>
          <w:p>
            <w:r>
              <w:t>2024年</w:t>
            </w:r>
          </w:p>
        </w:tc>
        <w:tc>
          <w:tcPr>
            <w:tcW w:type="dxa" w:w="2880"/>
          </w:tcPr>
          <w:p>
            <w:r>
              <w:t>7,111</w:t>
            </w:r>
          </w:p>
        </w:tc>
        <w:tc>
          <w:tcPr>
            <w:tcW w:type="dxa" w:w="2880"/>
          </w:tcPr>
          <w:p>
            <w:r>
              <w:t>+214（+3.1%）</w:t>
            </w:r>
          </w:p>
        </w:tc>
      </w:tr>
      <w:tr>
        <w:tc>
          <w:tcPr>
            <w:tcW w:type="dxa" w:w="2880"/>
          </w:tcPr>
          <w:p>
            <w:r>
              <w:t>2025年</w:t>
            </w:r>
          </w:p>
        </w:tc>
        <w:tc>
          <w:tcPr>
            <w:tcW w:type="dxa" w:w="2880"/>
          </w:tcPr>
          <w:p>
            <w:r>
              <w:t>7,253</w:t>
            </w:r>
          </w:p>
        </w:tc>
        <w:tc>
          <w:tcPr>
            <w:tcW w:type="dxa" w:w="2880"/>
          </w:tcPr>
          <w:p>
            <w:r>
              <w:t>+142（+2.0%）</w:t>
            </w:r>
          </w:p>
        </w:tc>
      </w:tr>
    </w:tbl>
    <w:p>
      <w:r>
        <w:t>近三年累计上涨356元，涨幅约5.2%。涨幅逐年收窄，与全国社保基金可持续运行的总体趋势一致。</w:t>
      </w:r>
    </w:p>
    <w:p>
      <w:pPr>
        <w:pStyle w:val="Heading3"/>
      </w:pPr>
      <w:r>
        <w:t>代入算一算</w:t>
      </w:r>
    </w:p>
    <w:p>
      <w:pPr>
        <w:ind w:left="567"/>
      </w:pPr>
      <w:r>
        <w:rPr>
          <w:sz w:val="21"/>
        </w:rPr>
        <w:t>1.0指数：7,253 × (1 + 1.0) ÷ 2 × 30 × 1% = 2,176元/月</w:t>
      </w:r>
    </w:p>
    <w:p>
      <w:pPr>
        <w:ind w:left="567"/>
      </w:pPr>
      <w:r>
        <w:rPr>
          <w:sz w:val="21"/>
        </w:rPr>
        <w:t>0.6指数：7,253 × (1 + 0.6) ÷ 2 × 30 × 1% = 1,741元/月</w:t>
      </w:r>
    </w:p>
    <w:p>
      <w:r>
        <w:t>仅基础养老金一项，1.0指数比0.6指数每月多拿435元。平均缴费指数的差距会被基础养老金直接放大，这是”多缴多得”最直接的体现。</w:t>
      </w:r>
    </w:p>
    <w:p>
      <w:pPr>
        <w:pStyle w:val="Heading2"/>
      </w:pPr>
      <w:r>
        <w:t>二、个人账户养老金——自己攒的钱</w:t>
      </w:r>
    </w:p>
    <w:p>
      <w:r>
        <w:t>个人账户养老金来自在职期间每月按缴费基数8%缴入个人账户的积累，60岁退休时按139个月分月计发。</w:t>
      </w:r>
    </w:p>
    <w:p>
      <w:pPr>
        <w:ind w:left="567"/>
      </w:pPr>
      <w:r>
        <w:rPr>
          <w:sz w:val="21"/>
        </w:rPr>
        <w:t>个人账户养老金 = 个人账户累计储存额 ÷ 计发月数（60岁=139）</w:t>
      </w:r>
    </w:p>
    <w:p>
      <w:r>
        <w:t>以缴费指数1.0、30年工龄估算，个人账户累计储存额约8万元（含历年利息），60岁退休：</w:t>
      </w:r>
    </w:p>
    <w:p>
      <w:pPr>
        <w:ind w:left="567"/>
      </w:pPr>
      <w:r>
        <w:rPr>
          <w:sz w:val="21"/>
        </w:rPr>
        <w:t>80,000 ÷ 139 = 576元/月</w:t>
      </w:r>
    </w:p>
    <w:p>
      <w:pPr>
        <w:ind w:left="567"/>
      </w:pPr>
      <w:r>
        <w:rPr>
          <w:sz w:val="21"/>
        </w:rPr>
        <w:t>0.6指数估算（储存额约5万元）：50,000 ÷ 139 = 360元/月</w:t>
      </w:r>
    </w:p>
    <w:p>
      <w:r>
        <w:t>个人账户养老金的差异完全来自缴费基数的高低。缴费指数从0.6提升到1.0，每月多累积约60%的个人账户资金。</w:t>
      </w:r>
    </w:p>
    <w:p>
      <w:pPr>
        <w:pStyle w:val="Heading2"/>
      </w:pPr>
      <w:r>
        <w:t>三、过渡性养老金——对”老工龄”的补偿</w:t>
      </w:r>
    </w:p>
    <w:p>
      <w:r>
        <w:t>山西省过渡性养老金依据晋政发〔2006〕32号文件执行，过渡系数为1.3%，适用于1998年7月1日前参加工作、之后退休的”中人”。</w:t>
      </w:r>
    </w:p>
    <w:p>
      <w:pPr>
        <w:ind w:left="567"/>
      </w:pPr>
      <w:r>
        <w:rPr>
          <w:sz w:val="21"/>
        </w:rPr>
        <w:t>过渡性养老金 = 计发基数 × 平均缴费指数 × 视同缴费年限 × 1.3%</w:t>
      </w:r>
    </w:p>
    <w:p>
      <w:r>
        <w:t>山西省以1998年7月1日为界——在此之前参加工作的工龄为视同缴费年限，按1.0指数确认。对于30年工龄的退休人员，如果1998年7月前有约6年视同缴费年限：</w:t>
      </w:r>
    </w:p>
    <w:p>
      <w:pPr>
        <w:ind w:left="567"/>
      </w:pPr>
      <w:r>
        <w:rPr>
          <w:sz w:val="21"/>
        </w:rPr>
        <w:t>7,253 × 1.0 × 6 × 1.3% = 566元/月</w:t>
      </w:r>
    </w:p>
    <w:p>
      <w:r>
        <w:t>山西1.3%的过渡系数在全国属于中等偏上水平——高于大部分省份的1.2%（如辽宁、吉林、黑龙江），与河北相同，低于重庆的1.4%。过渡系数的差异虽然看似只有0.1个百分点，但在几十年的视同缴费年限放大下会产生明显差距。</w:t>
      </w:r>
    </w:p>
    <w:p>
      <w:pPr>
        <w:pStyle w:val="Heading2"/>
      </w:pPr>
      <w:r>
        <w:t>四、汇总：30年工龄在山西到底能拿多少？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  <w:t>项目</w:t>
            </w:r>
          </w:p>
        </w:tc>
        <w:tc>
          <w:tcPr>
            <w:tcW w:type="dxa" w:w="2880"/>
          </w:tcPr>
          <w:p>
            <w:r>
              <w:rPr>
                <w:b/>
              </w:rPr>
              <w:t>1.0指数（元/月）</w:t>
            </w:r>
          </w:p>
        </w:tc>
        <w:tc>
          <w:tcPr>
            <w:tcW w:type="dxa" w:w="2880"/>
          </w:tcPr>
          <w:p>
            <w:r>
              <w:rPr>
                <w:b/>
              </w:rPr>
              <w:t>0.6指数（元/月）</w:t>
            </w:r>
          </w:p>
        </w:tc>
      </w:tr>
      <w:tr>
        <w:tc>
          <w:tcPr>
            <w:tcW w:type="dxa" w:w="2880"/>
          </w:tcPr>
          <w:p>
            <w:r>
              <w:t>基础养老金</w:t>
            </w:r>
          </w:p>
        </w:tc>
        <w:tc>
          <w:tcPr>
            <w:tcW w:type="dxa" w:w="2880"/>
          </w:tcPr>
          <w:p>
            <w:r>
              <w:t>2,176</w:t>
            </w:r>
          </w:p>
        </w:tc>
        <w:tc>
          <w:tcPr>
            <w:tcW w:type="dxa" w:w="2880"/>
          </w:tcPr>
          <w:p>
            <w:r>
              <w:t>1,741</w:t>
            </w:r>
          </w:p>
        </w:tc>
      </w:tr>
      <w:tr>
        <w:tc>
          <w:tcPr>
            <w:tcW w:type="dxa" w:w="2880"/>
          </w:tcPr>
          <w:p>
            <w:r>
              <w:t>个人账户养老金</w:t>
            </w:r>
          </w:p>
        </w:tc>
        <w:tc>
          <w:tcPr>
            <w:tcW w:type="dxa" w:w="2880"/>
          </w:tcPr>
          <w:p>
            <w:r>
              <w:t>576</w:t>
            </w:r>
          </w:p>
        </w:tc>
        <w:tc>
          <w:tcPr>
            <w:tcW w:type="dxa" w:w="2880"/>
          </w:tcPr>
          <w:p>
            <w:r>
              <w:t>360</w:t>
            </w:r>
          </w:p>
        </w:tc>
      </w:tr>
      <w:tr>
        <w:tc>
          <w:tcPr>
            <w:tcW w:type="dxa" w:w="2880"/>
          </w:tcPr>
          <w:p>
            <w:r>
              <w:t>过渡性养老金</w:t>
            </w:r>
          </w:p>
        </w:tc>
        <w:tc>
          <w:tcPr>
            <w:tcW w:type="dxa" w:w="2880"/>
          </w:tcPr>
          <w:p>
            <w:r>
              <w:t>566</w:t>
            </w:r>
          </w:p>
        </w:tc>
        <w:tc>
          <w:tcPr>
            <w:tcW w:type="dxa" w:w="2880"/>
          </w:tcPr>
          <w:p>
            <w:r>
              <w:t>339</w:t>
            </w:r>
          </w:p>
        </w:tc>
      </w:tr>
      <w:tr>
        <w:tc>
          <w:tcPr>
            <w:tcW w:type="dxa" w:w="2880"/>
          </w:tcPr>
          <w:p>
            <w:r>
              <w:t>合计</w:t>
            </w:r>
          </w:p>
        </w:tc>
        <w:tc>
          <w:tcPr>
            <w:tcW w:type="dxa" w:w="2880"/>
          </w:tcPr>
          <w:p>
            <w:r>
              <w:t>3,317</w:t>
            </w:r>
          </w:p>
        </w:tc>
        <w:tc>
          <w:tcPr>
            <w:tcW w:type="dxa" w:w="2880"/>
          </w:tcPr>
          <w:p>
            <w:r>
              <w:t>2,440</w:t>
            </w:r>
          </w:p>
        </w:tc>
      </w:tr>
    </w:tbl>
    <w:p>
      <w:r>
        <w:t>三档缴费指数完整对比：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b/>
              </w:rPr>
              <w:t>缴费指数</w:t>
            </w:r>
          </w:p>
        </w:tc>
        <w:tc>
          <w:tcPr>
            <w:tcW w:type="dxa" w:w="1728"/>
          </w:tcPr>
          <w:p>
            <w:r>
              <w:rPr>
                <w:b/>
              </w:rPr>
              <w:t>基础养老金</w:t>
            </w:r>
          </w:p>
        </w:tc>
        <w:tc>
          <w:tcPr>
            <w:tcW w:type="dxa" w:w="1728"/>
          </w:tcPr>
          <w:p>
            <w:r>
              <w:rPr>
                <w:b/>
              </w:rPr>
              <w:t>个人账户养老金</w:t>
            </w:r>
          </w:p>
        </w:tc>
        <w:tc>
          <w:tcPr>
            <w:tcW w:type="dxa" w:w="1728"/>
          </w:tcPr>
          <w:p>
            <w:r>
              <w:rPr>
                <w:b/>
              </w:rPr>
              <w:t>过渡性养老金</w:t>
            </w:r>
          </w:p>
        </w:tc>
        <w:tc>
          <w:tcPr>
            <w:tcW w:type="dxa" w:w="1728"/>
          </w:tcPr>
          <w:p>
            <w:r>
              <w:rPr>
                <w:b/>
              </w:rPr>
              <w:t>月养老金合计</w:t>
            </w:r>
          </w:p>
        </w:tc>
      </w:tr>
      <w:tr>
        <w:tc>
          <w:tcPr>
            <w:tcW w:type="dxa" w:w="1728"/>
          </w:tcPr>
          <w:p>
            <w:r>
              <w:t>0.6</w:t>
            </w:r>
          </w:p>
        </w:tc>
        <w:tc>
          <w:tcPr>
            <w:tcW w:type="dxa" w:w="1728"/>
          </w:tcPr>
          <w:p>
            <w:r>
              <w:t>1,741</w:t>
            </w:r>
          </w:p>
        </w:tc>
        <w:tc>
          <w:tcPr>
            <w:tcW w:type="dxa" w:w="1728"/>
          </w:tcPr>
          <w:p>
            <w:r>
              <w:t>360</w:t>
            </w:r>
          </w:p>
        </w:tc>
        <w:tc>
          <w:tcPr>
            <w:tcW w:type="dxa" w:w="1728"/>
          </w:tcPr>
          <w:p>
            <w:r>
              <w:t>339</w:t>
            </w:r>
          </w:p>
        </w:tc>
        <w:tc>
          <w:tcPr>
            <w:tcW w:type="dxa" w:w="1728"/>
          </w:tcPr>
          <w:p>
            <w:r>
              <w:t>2,440</w:t>
            </w:r>
          </w:p>
        </w:tc>
      </w:tr>
      <w:tr>
        <w:tc>
          <w:tcPr>
            <w:tcW w:type="dxa" w:w="1728"/>
          </w:tcPr>
          <w:p>
            <w:r>
              <w:t>1.0</w:t>
            </w:r>
          </w:p>
        </w:tc>
        <w:tc>
          <w:tcPr>
            <w:tcW w:type="dxa" w:w="1728"/>
          </w:tcPr>
          <w:p>
            <w:r>
              <w:t>2,176</w:t>
            </w:r>
          </w:p>
        </w:tc>
        <w:tc>
          <w:tcPr>
            <w:tcW w:type="dxa" w:w="1728"/>
          </w:tcPr>
          <w:p>
            <w:r>
              <w:t>576</w:t>
            </w:r>
          </w:p>
        </w:tc>
        <w:tc>
          <w:tcPr>
            <w:tcW w:type="dxa" w:w="1728"/>
          </w:tcPr>
          <w:p>
            <w:r>
              <w:t>566</w:t>
            </w:r>
          </w:p>
        </w:tc>
        <w:tc>
          <w:tcPr>
            <w:tcW w:type="dxa" w:w="1728"/>
          </w:tcPr>
          <w:p>
            <w:r>
              <w:t>3,317</w:t>
            </w:r>
          </w:p>
        </w:tc>
      </w:tr>
      <w:tr>
        <w:tc>
          <w:tcPr>
            <w:tcW w:type="dxa" w:w="1728"/>
          </w:tcPr>
          <w:p>
            <w:r>
              <w:t>2.0</w:t>
            </w:r>
          </w:p>
        </w:tc>
        <w:tc>
          <w:tcPr>
            <w:tcW w:type="dxa" w:w="1728"/>
          </w:tcPr>
          <w:p>
            <w:r>
              <w:t>3,264</w:t>
            </w:r>
          </w:p>
        </w:tc>
        <w:tc>
          <w:tcPr>
            <w:tcW w:type="dxa" w:w="1728"/>
          </w:tcPr>
          <w:p>
            <w:r>
              <w:t>1,151</w:t>
            </w:r>
          </w:p>
        </w:tc>
        <w:tc>
          <w:tcPr>
            <w:tcW w:type="dxa" w:w="1728"/>
          </w:tcPr>
          <w:p>
            <w:r>
              <w:t>1,131</w:t>
            </w:r>
          </w:p>
        </w:tc>
        <w:tc>
          <w:tcPr>
            <w:tcW w:type="dxa" w:w="1728"/>
          </w:tcPr>
          <w:p>
            <w:r>
              <w:t>5,546</w:t>
            </w:r>
          </w:p>
        </w:tc>
      </w:tr>
    </w:tbl>
    <w:p>
      <w:r>
        <w:t>1.0指数条件下，30年工龄在山西退休每月可领取约3,317元。比2025年山西省离退休人员月人均养老金4,339元低约1,022元——原因在于人均养老金数据包含了机关事业单位退休人员（其缴费指数和视同缴费年限远高于企业职工）。</w:t>
      </w:r>
    </w:p>
    <w:p>
      <w:pPr>
        <w:pStyle w:val="Heading3"/>
      </w:pPr>
      <w:r>
        <w:t>计发基数变化对养老金的影响</w:t>
      </w:r>
    </w:p>
    <w:p>
      <w:r>
        <w:t>山西省近三年计发基数逐年增长，直接影响基础养老金和过渡性养老金：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b/>
              </w:rPr>
              <w:t>使用年份基数</w:t>
            </w:r>
          </w:p>
        </w:tc>
        <w:tc>
          <w:tcPr>
            <w:tcW w:type="dxa" w:w="2160"/>
          </w:tcPr>
          <w:p>
            <w:r>
              <w:rPr>
                <w:b/>
              </w:rPr>
              <w:t>计发基数</w:t>
            </w:r>
          </w:p>
        </w:tc>
        <w:tc>
          <w:tcPr>
            <w:tcW w:type="dxa" w:w="2160"/>
          </w:tcPr>
          <w:p>
            <w:r>
              <w:rPr>
                <w:b/>
              </w:rPr>
              <w:t>月养老金（1.0指数）</w:t>
            </w:r>
          </w:p>
        </w:tc>
        <w:tc>
          <w:tcPr>
            <w:tcW w:type="dxa" w:w="2160"/>
          </w:tcPr>
          <w:p>
            <w:r>
              <w:rPr>
                <w:b/>
              </w:rPr>
              <w:t>差额</w:t>
            </w:r>
          </w:p>
        </w:tc>
      </w:tr>
      <w:tr>
        <w:tc>
          <w:tcPr>
            <w:tcW w:type="dxa" w:w="2160"/>
          </w:tcPr>
          <w:p>
            <w:r>
              <w:t>2023年基数</w:t>
            </w:r>
          </w:p>
        </w:tc>
        <w:tc>
          <w:tcPr>
            <w:tcW w:type="dxa" w:w="2160"/>
          </w:tcPr>
          <w:p>
            <w:r>
              <w:t>6,897</w:t>
            </w:r>
          </w:p>
        </w:tc>
        <w:tc>
          <w:tcPr>
            <w:tcW w:type="dxa" w:w="2160"/>
          </w:tcPr>
          <w:p>
            <w:r>
              <w:t>3,160</w:t>
            </w:r>
          </w:p>
        </w:tc>
        <w:tc>
          <w:tcPr>
            <w:tcW w:type="dxa" w:w="2160"/>
          </w:tcPr>
          <w:p>
            <w:r>
              <w:t>—</w:t>
            </w:r>
          </w:p>
        </w:tc>
      </w:tr>
      <w:tr>
        <w:tc>
          <w:tcPr>
            <w:tcW w:type="dxa" w:w="2160"/>
          </w:tcPr>
          <w:p>
            <w:r>
              <w:t>2024年基数</w:t>
            </w:r>
          </w:p>
        </w:tc>
        <w:tc>
          <w:tcPr>
            <w:tcW w:type="dxa" w:w="2160"/>
          </w:tcPr>
          <w:p>
            <w:r>
              <w:t>7,111</w:t>
            </w:r>
          </w:p>
        </w:tc>
        <w:tc>
          <w:tcPr>
            <w:tcW w:type="dxa" w:w="2160"/>
          </w:tcPr>
          <w:p>
            <w:r>
              <w:t>3,253</w:t>
            </w:r>
          </w:p>
        </w:tc>
        <w:tc>
          <w:tcPr>
            <w:tcW w:type="dxa" w:w="2160"/>
          </w:tcPr>
          <w:p>
            <w:r>
              <w:t>+93</w:t>
            </w:r>
          </w:p>
        </w:tc>
      </w:tr>
      <w:tr>
        <w:tc>
          <w:tcPr>
            <w:tcW w:type="dxa" w:w="2160"/>
          </w:tcPr>
          <w:p>
            <w:r>
              <w:t>2025年基数</w:t>
            </w:r>
          </w:p>
        </w:tc>
        <w:tc>
          <w:tcPr>
            <w:tcW w:type="dxa" w:w="2160"/>
          </w:tcPr>
          <w:p>
            <w:r>
              <w:t>7,253</w:t>
            </w:r>
          </w:p>
        </w:tc>
        <w:tc>
          <w:tcPr>
            <w:tcW w:type="dxa" w:w="2160"/>
          </w:tcPr>
          <w:p>
            <w:r>
              <w:t>3,317</w:t>
            </w:r>
          </w:p>
        </w:tc>
        <w:tc>
          <w:tcPr>
            <w:tcW w:type="dxa" w:w="2160"/>
          </w:tcPr>
          <w:p>
            <w:r>
              <w:t>+64</w:t>
            </w:r>
          </w:p>
        </w:tc>
      </w:tr>
    </w:tbl>
    <w:p>
      <w:r>
        <w:t>计发基数每上涨140元左右，月养老金约增加60-65元。2026年退休时先用7,253元预发，预计2026年底公布新基数后将一次性补发差额。</w:t>
      </w:r>
    </w:p>
    <w:p>
      <w:pPr>
        <w:pStyle w:val="Heading2"/>
      </w:pPr>
      <w:r>
        <w:t>五、给山西朋友的三条建议</w:t>
      </w:r>
    </w:p>
    <w:p>
      <w:r>
        <w:t>第一，重视缴费指数。从三档对比可以看出，1.0指数比0.6指数每月多拿877元，一年就是10,524元。如果按照灵活就业人员自己选择缴费档次，在能力范围内尽量选择较高的档次。</w:t>
      </w:r>
    </w:p>
    <w:p>
      <w:r>
        <w:t>第二，提前确认视同缴费年限。1998年7月前在国企、集体企业的工龄都可以认定为视同缴费年限，但需要档案中有招工审批表、转正定级表等原始材料作为证明。退休前一两年就要开始整理档案，缺什么补什么，不要等退休时才手忙脚乱。</w:t>
      </w:r>
    </w:p>
    <w:p>
      <w:r>
        <w:t>第三，山西的过渡系数1.3%是中等偏上水平，视同缴费年限越长越划算。如果你恰好有较长的1998年前工龄，这部分”历史红利”是其他省份1.2%系数地区所没有的优势。</w:t>
      </w:r>
    </w:p>
    <w:p>
      <w:r>
        <w:t>你对山西养老金计算还有什么疑问？欢迎留言交流。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微软雅黑" w:hAnsi="微软雅黑" w:eastAsia="微软雅黑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